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105" w:rsidRDefault="00293105"/>
    <w:p w:rsidR="00466185" w:rsidRDefault="00466185">
      <w:pPr>
        <w:rPr>
          <w:sz w:val="24"/>
          <w:szCs w:val="24"/>
        </w:rPr>
      </w:pPr>
      <w:r w:rsidRPr="00466185">
        <w:rPr>
          <w:b/>
          <w:sz w:val="24"/>
          <w:szCs w:val="24"/>
        </w:rPr>
        <w:t xml:space="preserve">Material Accounting Changes </w:t>
      </w:r>
      <w:proofErr w:type="spellStart"/>
      <w:r w:rsidRPr="00466185">
        <w:rPr>
          <w:b/>
          <w:sz w:val="24"/>
          <w:szCs w:val="24"/>
        </w:rPr>
        <w:t>Workpaper</w:t>
      </w:r>
      <w:proofErr w:type="spellEnd"/>
      <w:r w:rsidRPr="00466185">
        <w:rPr>
          <w:b/>
          <w:sz w:val="24"/>
          <w:szCs w:val="24"/>
        </w:rPr>
        <w:t xml:space="preserve"> (TO1</w:t>
      </w:r>
      <w:r>
        <w:rPr>
          <w:b/>
          <w:sz w:val="24"/>
          <w:szCs w:val="24"/>
        </w:rPr>
        <w:t>2</w:t>
      </w:r>
      <w:r w:rsidRPr="00466185">
        <w:rPr>
          <w:b/>
          <w:sz w:val="24"/>
          <w:szCs w:val="24"/>
        </w:rPr>
        <w:t>)</w:t>
      </w:r>
    </w:p>
    <w:p w:rsidR="00466185" w:rsidRDefault="00466185">
      <w:pPr>
        <w:rPr>
          <w:sz w:val="24"/>
          <w:szCs w:val="24"/>
        </w:rPr>
      </w:pPr>
      <w:r w:rsidRPr="00466185">
        <w:rPr>
          <w:sz w:val="24"/>
          <w:szCs w:val="24"/>
        </w:rPr>
        <w:t>Pursuant to protocol section 3(a</w:t>
      </w:r>
      <w:proofErr w:type="gramStart"/>
      <w:r w:rsidRPr="00466185">
        <w:rPr>
          <w:sz w:val="24"/>
          <w:szCs w:val="24"/>
        </w:rPr>
        <w:t>)(</w:t>
      </w:r>
      <w:proofErr w:type="gramEnd"/>
      <w:r w:rsidRPr="00466185">
        <w:rPr>
          <w:sz w:val="24"/>
          <w:szCs w:val="24"/>
        </w:rPr>
        <w:t>10) and Section 3.2 of the Offer of Settlement (ER11-3697), SCE is required to include in the Draft Annual</w:t>
      </w:r>
      <w:bookmarkStart w:id="0" w:name="_GoBack"/>
      <w:bookmarkEnd w:id="0"/>
      <w:r w:rsidRPr="00466185">
        <w:rPr>
          <w:sz w:val="24"/>
          <w:szCs w:val="24"/>
        </w:rPr>
        <w:t xml:space="preserve"> Update a description of any “Material Accounting Changes” included in the Draft Annual Update.</w:t>
      </w:r>
    </w:p>
    <w:p w:rsidR="00466185" w:rsidRDefault="00466185" w:rsidP="00466185">
      <w:pPr>
        <w:ind w:left="720" w:hanging="720"/>
        <w:rPr>
          <w:sz w:val="24"/>
          <w:szCs w:val="24"/>
        </w:rPr>
      </w:pPr>
      <w:r w:rsidRPr="00466185">
        <w:rPr>
          <w:sz w:val="24"/>
          <w:szCs w:val="24"/>
        </w:rPr>
        <w:t xml:space="preserve">Material Accounting Changes are defined </w:t>
      </w:r>
      <w:r>
        <w:rPr>
          <w:sz w:val="24"/>
          <w:szCs w:val="24"/>
        </w:rPr>
        <w:t>in the protocols as:</w:t>
      </w:r>
      <w:r>
        <w:rPr>
          <w:sz w:val="24"/>
          <w:szCs w:val="24"/>
        </w:rPr>
        <w:tab/>
      </w:r>
      <w:r>
        <w:rPr>
          <w:sz w:val="24"/>
          <w:szCs w:val="24"/>
        </w:rPr>
        <w:tab/>
      </w:r>
      <w:r>
        <w:rPr>
          <w:sz w:val="24"/>
          <w:szCs w:val="24"/>
        </w:rPr>
        <w:tab/>
      </w:r>
    </w:p>
    <w:p w:rsidR="00466185" w:rsidRDefault="00466185" w:rsidP="00466185">
      <w:pPr>
        <w:ind w:left="720"/>
        <w:rPr>
          <w:rFonts w:ascii="Calibri" w:eastAsia="Times New Roman" w:hAnsi="Calibri" w:cs="Times New Roman"/>
          <w:color w:val="000000"/>
          <w:sz w:val="24"/>
          <w:szCs w:val="24"/>
        </w:rPr>
      </w:pPr>
      <w:r w:rsidRPr="00466185">
        <w:rPr>
          <w:rFonts w:ascii="Calibri" w:eastAsia="Times New Roman" w:hAnsi="Calibri" w:cs="Times New Roman"/>
          <w:color w:val="000000"/>
          <w:sz w:val="24"/>
          <w:szCs w:val="24"/>
        </w:rPr>
        <w:t>“Material Accounting Changes” shall mean any material change in SCE’s (</w:t>
      </w:r>
      <w:proofErr w:type="spellStart"/>
      <w:r w:rsidRPr="00466185">
        <w:rPr>
          <w:rFonts w:ascii="Calibri" w:eastAsia="Times New Roman" w:hAnsi="Calibri" w:cs="Times New Roman"/>
          <w:color w:val="000000"/>
          <w:sz w:val="24"/>
          <w:szCs w:val="24"/>
        </w:rPr>
        <w:t>i</w:t>
      </w:r>
      <w:proofErr w:type="spellEnd"/>
      <w:r w:rsidRPr="00466185">
        <w:rPr>
          <w:rFonts w:ascii="Calibri" w:eastAsia="Times New Roman" w:hAnsi="Calibri" w:cs="Times New Roman"/>
          <w:color w:val="000000"/>
          <w:sz w:val="24"/>
          <w:szCs w:val="24"/>
        </w:rPr>
        <w:t>) accounting policies and practices from those in effect for the Rate Year upon which the immediately preceding Annual Update was based, or (ii) internal corporate cost allocation policies or practices from those policies and/or practices in effect for the Rate Year upon which the immediately preceding Annual Update was based.</w:t>
      </w:r>
    </w:p>
    <w:p w:rsidR="00465536" w:rsidRDefault="00466185" w:rsidP="00466185">
      <w:pPr>
        <w:rPr>
          <w:rFonts w:ascii="Calibri" w:eastAsia="Times New Roman" w:hAnsi="Calibri" w:cs="Times New Roman"/>
          <w:color w:val="000000"/>
          <w:sz w:val="24"/>
          <w:szCs w:val="24"/>
        </w:rPr>
      </w:pPr>
      <w:r w:rsidRPr="00466185">
        <w:rPr>
          <w:rFonts w:ascii="Calibri" w:eastAsia="Times New Roman" w:hAnsi="Calibri" w:cs="Times New Roman"/>
          <w:color w:val="000000"/>
          <w:sz w:val="24"/>
          <w:szCs w:val="24"/>
        </w:rPr>
        <w:t>There have been two Material Accounting Changes implemented since 201</w:t>
      </w:r>
      <w:r w:rsidR="00465536">
        <w:rPr>
          <w:rFonts w:ascii="Calibri" w:eastAsia="Times New Roman" w:hAnsi="Calibri" w:cs="Times New Roman"/>
          <w:color w:val="000000"/>
          <w:sz w:val="24"/>
          <w:szCs w:val="24"/>
        </w:rPr>
        <w:t>5</w:t>
      </w:r>
      <w:r w:rsidRPr="00466185">
        <w:rPr>
          <w:rFonts w:ascii="Calibri" w:eastAsia="Times New Roman" w:hAnsi="Calibri" w:cs="Times New Roman"/>
          <w:color w:val="000000"/>
          <w:sz w:val="24"/>
          <w:szCs w:val="24"/>
        </w:rPr>
        <w:t xml:space="preserve"> that impact the recorded 201</w:t>
      </w:r>
      <w:r w:rsidR="00465536">
        <w:rPr>
          <w:rFonts w:ascii="Calibri" w:eastAsia="Times New Roman" w:hAnsi="Calibri" w:cs="Times New Roman"/>
          <w:color w:val="000000"/>
          <w:sz w:val="24"/>
          <w:szCs w:val="24"/>
        </w:rPr>
        <w:t>6</w:t>
      </w:r>
      <w:r w:rsidRPr="00466185">
        <w:rPr>
          <w:rFonts w:ascii="Calibri" w:eastAsia="Times New Roman" w:hAnsi="Calibri" w:cs="Times New Roman"/>
          <w:color w:val="000000"/>
          <w:sz w:val="24"/>
          <w:szCs w:val="24"/>
        </w:rPr>
        <w:t xml:space="preserve"> year</w:t>
      </w:r>
      <w:r w:rsidR="00465536">
        <w:rPr>
          <w:rFonts w:ascii="Calibri" w:eastAsia="Times New Roman" w:hAnsi="Calibri" w:cs="Times New Roman"/>
          <w:color w:val="000000"/>
          <w:sz w:val="24"/>
          <w:szCs w:val="24"/>
        </w:rPr>
        <w:t>:</w:t>
      </w:r>
    </w:p>
    <w:p w:rsidR="006B52B8" w:rsidRDefault="00466185" w:rsidP="00466185">
      <w:pPr>
        <w:rPr>
          <w:rFonts w:ascii="Calibri" w:eastAsia="Times New Roman" w:hAnsi="Calibri" w:cs="Times New Roman"/>
          <w:color w:val="000000"/>
          <w:sz w:val="24"/>
          <w:szCs w:val="24"/>
        </w:rPr>
      </w:pPr>
      <w:r w:rsidRPr="00466185">
        <w:rPr>
          <w:rFonts w:ascii="Calibri" w:eastAsia="Times New Roman" w:hAnsi="Calibri" w:cs="Times New Roman"/>
          <w:color w:val="000000"/>
          <w:sz w:val="24"/>
          <w:szCs w:val="24"/>
        </w:rPr>
        <w:t xml:space="preserve">First, </w:t>
      </w:r>
      <w:r w:rsidR="00465536" w:rsidRPr="00465536">
        <w:rPr>
          <w:rFonts w:ascii="Calibri" w:eastAsia="Times New Roman" w:hAnsi="Calibri" w:cs="Times New Roman"/>
          <w:color w:val="000000"/>
          <w:sz w:val="24"/>
          <w:szCs w:val="24"/>
        </w:rPr>
        <w:t xml:space="preserve">SCE implemented an upgrade to its </w:t>
      </w:r>
      <w:proofErr w:type="spellStart"/>
      <w:r w:rsidR="00465536" w:rsidRPr="00465536">
        <w:rPr>
          <w:rFonts w:ascii="Calibri" w:eastAsia="Times New Roman" w:hAnsi="Calibri" w:cs="Times New Roman"/>
          <w:color w:val="000000"/>
          <w:sz w:val="24"/>
          <w:szCs w:val="24"/>
        </w:rPr>
        <w:t>PowerPlant</w:t>
      </w:r>
      <w:proofErr w:type="spellEnd"/>
      <w:r w:rsidR="00465536" w:rsidRPr="00465536">
        <w:rPr>
          <w:rFonts w:ascii="Calibri" w:eastAsia="Times New Roman" w:hAnsi="Calibri" w:cs="Times New Roman"/>
          <w:color w:val="000000"/>
          <w:sz w:val="24"/>
          <w:szCs w:val="24"/>
        </w:rPr>
        <w:t xml:space="preserve"> software, SCE’s primary software </w:t>
      </w:r>
      <w:r w:rsidR="00B6739B">
        <w:rPr>
          <w:rFonts w:ascii="Calibri" w:eastAsia="Times New Roman" w:hAnsi="Calibri" w:cs="Times New Roman"/>
          <w:color w:val="000000"/>
          <w:sz w:val="24"/>
          <w:szCs w:val="24"/>
        </w:rPr>
        <w:t xml:space="preserve">accounting </w:t>
      </w:r>
      <w:r w:rsidR="00465536" w:rsidRPr="00465536">
        <w:rPr>
          <w:rFonts w:ascii="Calibri" w:eastAsia="Times New Roman" w:hAnsi="Calibri" w:cs="Times New Roman"/>
          <w:color w:val="000000"/>
          <w:sz w:val="24"/>
          <w:szCs w:val="24"/>
        </w:rPr>
        <w:t>for capital asset</w:t>
      </w:r>
      <w:r w:rsidR="00B6739B">
        <w:rPr>
          <w:rFonts w:ascii="Calibri" w:eastAsia="Times New Roman" w:hAnsi="Calibri" w:cs="Times New Roman"/>
          <w:color w:val="000000"/>
          <w:sz w:val="24"/>
          <w:szCs w:val="24"/>
        </w:rPr>
        <w:t>s</w:t>
      </w:r>
      <w:r w:rsidR="00465536" w:rsidRPr="00465536">
        <w:rPr>
          <w:rFonts w:ascii="Calibri" w:eastAsia="Times New Roman" w:hAnsi="Calibri" w:cs="Times New Roman"/>
          <w:color w:val="000000"/>
          <w:sz w:val="24"/>
          <w:szCs w:val="24"/>
        </w:rPr>
        <w:t xml:space="preserve">.  As part of this </w:t>
      </w:r>
      <w:r w:rsidR="00AA195E">
        <w:rPr>
          <w:rFonts w:ascii="Calibri" w:eastAsia="Times New Roman" w:hAnsi="Calibri" w:cs="Times New Roman"/>
          <w:color w:val="000000"/>
          <w:sz w:val="24"/>
          <w:szCs w:val="24"/>
        </w:rPr>
        <w:t xml:space="preserve">software </w:t>
      </w:r>
      <w:r w:rsidR="00465536" w:rsidRPr="00465536">
        <w:rPr>
          <w:rFonts w:ascii="Calibri" w:eastAsia="Times New Roman" w:hAnsi="Calibri" w:cs="Times New Roman"/>
          <w:color w:val="000000"/>
          <w:sz w:val="24"/>
          <w:szCs w:val="24"/>
        </w:rPr>
        <w:t xml:space="preserve">upgrade, SCE adopted the </w:t>
      </w:r>
      <w:proofErr w:type="spellStart"/>
      <w:r w:rsidR="00465536" w:rsidRPr="00465536">
        <w:rPr>
          <w:rFonts w:ascii="Calibri" w:eastAsia="Times New Roman" w:hAnsi="Calibri" w:cs="Times New Roman"/>
          <w:color w:val="000000"/>
          <w:sz w:val="24"/>
          <w:szCs w:val="24"/>
        </w:rPr>
        <w:t>PowerPlant</w:t>
      </w:r>
      <w:proofErr w:type="spellEnd"/>
      <w:r w:rsidR="00465536" w:rsidRPr="00465536">
        <w:rPr>
          <w:rFonts w:ascii="Calibri" w:eastAsia="Times New Roman" w:hAnsi="Calibri" w:cs="Times New Roman"/>
          <w:color w:val="000000"/>
          <w:sz w:val="24"/>
          <w:szCs w:val="24"/>
        </w:rPr>
        <w:t xml:space="preserve"> </w:t>
      </w:r>
      <w:r w:rsidR="009322BE">
        <w:rPr>
          <w:rFonts w:ascii="Calibri" w:eastAsia="Times New Roman" w:hAnsi="Calibri" w:cs="Times New Roman"/>
          <w:color w:val="000000"/>
          <w:sz w:val="24"/>
          <w:szCs w:val="24"/>
        </w:rPr>
        <w:t>process</w:t>
      </w:r>
      <w:r w:rsidR="00465536" w:rsidRPr="00465536">
        <w:rPr>
          <w:rFonts w:ascii="Calibri" w:eastAsia="Times New Roman" w:hAnsi="Calibri" w:cs="Times New Roman"/>
          <w:color w:val="000000"/>
          <w:sz w:val="24"/>
          <w:szCs w:val="24"/>
        </w:rPr>
        <w:t xml:space="preserve"> for Contributions In Aid of Construction (“CIAC”)</w:t>
      </w:r>
      <w:r w:rsidR="009322BE">
        <w:rPr>
          <w:rFonts w:ascii="Calibri" w:eastAsia="Times New Roman" w:hAnsi="Calibri" w:cs="Times New Roman"/>
          <w:color w:val="000000"/>
          <w:sz w:val="24"/>
          <w:szCs w:val="24"/>
        </w:rPr>
        <w:t>.</w:t>
      </w:r>
      <w:r w:rsidR="00465536" w:rsidRPr="00465536">
        <w:rPr>
          <w:rFonts w:ascii="Calibri" w:eastAsia="Times New Roman" w:hAnsi="Calibri" w:cs="Times New Roman"/>
          <w:color w:val="000000"/>
          <w:sz w:val="24"/>
          <w:szCs w:val="24"/>
        </w:rPr>
        <w:t xml:space="preserve"> </w:t>
      </w:r>
      <w:r w:rsidR="009322BE">
        <w:rPr>
          <w:rFonts w:ascii="Calibri" w:eastAsia="Times New Roman" w:hAnsi="Calibri" w:cs="Times New Roman"/>
          <w:color w:val="000000"/>
          <w:sz w:val="24"/>
          <w:szCs w:val="24"/>
        </w:rPr>
        <w:t>This accounting process</w:t>
      </w:r>
      <w:r w:rsidR="00465536" w:rsidRPr="00465536">
        <w:rPr>
          <w:rFonts w:ascii="Calibri" w:eastAsia="Times New Roman" w:hAnsi="Calibri" w:cs="Times New Roman"/>
          <w:color w:val="000000"/>
          <w:sz w:val="24"/>
          <w:szCs w:val="24"/>
        </w:rPr>
        <w:t xml:space="preserve"> uses the</w:t>
      </w:r>
      <w:r w:rsidR="009322BE">
        <w:rPr>
          <w:rFonts w:ascii="Calibri" w:eastAsia="Times New Roman" w:hAnsi="Calibri" w:cs="Times New Roman"/>
          <w:color w:val="000000"/>
          <w:sz w:val="24"/>
          <w:szCs w:val="24"/>
        </w:rPr>
        <w:t xml:space="preserve"> work </w:t>
      </w:r>
      <w:proofErr w:type="gramStart"/>
      <w:r w:rsidR="009322BE">
        <w:rPr>
          <w:rFonts w:ascii="Calibri" w:eastAsia="Times New Roman" w:hAnsi="Calibri" w:cs="Times New Roman"/>
          <w:color w:val="000000"/>
          <w:sz w:val="24"/>
          <w:szCs w:val="24"/>
        </w:rPr>
        <w:t>order</w:t>
      </w:r>
      <w:proofErr w:type="gramEnd"/>
      <w:r w:rsidR="00465536" w:rsidRPr="00465536">
        <w:rPr>
          <w:rFonts w:ascii="Calibri" w:eastAsia="Times New Roman" w:hAnsi="Calibri" w:cs="Times New Roman"/>
          <w:color w:val="000000"/>
          <w:sz w:val="24"/>
          <w:szCs w:val="24"/>
        </w:rPr>
        <w:t xml:space="preserve"> unit estimate to attribute the CIAC </w:t>
      </w:r>
      <w:r w:rsidR="009322BE">
        <w:rPr>
          <w:rFonts w:ascii="Calibri" w:eastAsia="Times New Roman" w:hAnsi="Calibri" w:cs="Times New Roman"/>
          <w:color w:val="000000"/>
          <w:sz w:val="24"/>
          <w:szCs w:val="24"/>
        </w:rPr>
        <w:t>to</w:t>
      </w:r>
      <w:r w:rsidR="009322BE" w:rsidRPr="00465536">
        <w:rPr>
          <w:rFonts w:ascii="Calibri" w:eastAsia="Times New Roman" w:hAnsi="Calibri" w:cs="Times New Roman"/>
          <w:color w:val="000000"/>
          <w:sz w:val="24"/>
          <w:szCs w:val="24"/>
        </w:rPr>
        <w:t xml:space="preserve"> </w:t>
      </w:r>
      <w:r w:rsidR="00465536" w:rsidRPr="00465536">
        <w:rPr>
          <w:rFonts w:ascii="Calibri" w:eastAsia="Times New Roman" w:hAnsi="Calibri" w:cs="Times New Roman"/>
          <w:color w:val="000000"/>
          <w:sz w:val="24"/>
          <w:szCs w:val="24"/>
        </w:rPr>
        <w:t xml:space="preserve">plant (Construction Work in Progress “CWIP”), removal (Retirement Work in Progress or “RWIP”), and </w:t>
      </w:r>
      <w:r w:rsidR="005555BA">
        <w:rPr>
          <w:rFonts w:ascii="Calibri" w:eastAsia="Times New Roman" w:hAnsi="Calibri" w:cs="Times New Roman"/>
          <w:color w:val="000000"/>
          <w:sz w:val="24"/>
          <w:szCs w:val="24"/>
        </w:rPr>
        <w:t xml:space="preserve">work order </w:t>
      </w:r>
      <w:r w:rsidR="00465536" w:rsidRPr="00465536">
        <w:rPr>
          <w:rFonts w:ascii="Calibri" w:eastAsia="Times New Roman" w:hAnsi="Calibri" w:cs="Times New Roman"/>
          <w:color w:val="000000"/>
          <w:sz w:val="24"/>
          <w:szCs w:val="24"/>
        </w:rPr>
        <w:t>related expense</w:t>
      </w:r>
      <w:r w:rsidR="009322BE">
        <w:rPr>
          <w:rFonts w:ascii="Calibri" w:eastAsia="Times New Roman" w:hAnsi="Calibri" w:cs="Times New Roman"/>
          <w:color w:val="000000"/>
          <w:sz w:val="24"/>
          <w:szCs w:val="24"/>
        </w:rPr>
        <w:t xml:space="preserve"> and also sets the timing of the accounting entries to when the construction and billing is complete instead of at unitization of work order</w:t>
      </w:r>
      <w:r w:rsidR="00465536" w:rsidRPr="00465536">
        <w:rPr>
          <w:rFonts w:ascii="Calibri" w:eastAsia="Times New Roman" w:hAnsi="Calibri" w:cs="Times New Roman"/>
          <w:color w:val="000000"/>
          <w:sz w:val="24"/>
          <w:szCs w:val="24"/>
        </w:rPr>
        <w:t xml:space="preserve">.  </w:t>
      </w:r>
    </w:p>
    <w:p w:rsidR="00826390" w:rsidRDefault="006B52B8" w:rsidP="00466185">
      <w:pPr>
        <w:rPr>
          <w:rFonts w:ascii="Calibri" w:eastAsia="Times New Roman" w:hAnsi="Calibri" w:cs="Times New Roman"/>
          <w:color w:val="000000"/>
          <w:sz w:val="24"/>
          <w:szCs w:val="24"/>
        </w:rPr>
      </w:pPr>
      <w:r>
        <w:rPr>
          <w:rFonts w:ascii="Calibri" w:eastAsia="Times New Roman" w:hAnsi="Calibri" w:cs="Times New Roman"/>
          <w:color w:val="000000"/>
          <w:sz w:val="24"/>
          <w:szCs w:val="24"/>
        </w:rPr>
        <w:t xml:space="preserve">Second, SCE adopted a new FASB standard (ASU 2016-09) which simplified the accounting for share-based compensation.  To fully implement the new standard, SCE filed for FERC approval to use Account 439 to record a cumulative effect adjustment to retained earnings for FERC </w:t>
      </w:r>
      <w:r w:rsidR="00B6739B">
        <w:rPr>
          <w:rFonts w:ascii="Calibri" w:eastAsia="Times New Roman" w:hAnsi="Calibri" w:cs="Times New Roman"/>
          <w:color w:val="000000"/>
          <w:sz w:val="24"/>
          <w:szCs w:val="24"/>
        </w:rPr>
        <w:t>reporting</w:t>
      </w:r>
      <w:r>
        <w:rPr>
          <w:rFonts w:ascii="Calibri" w:eastAsia="Times New Roman" w:hAnsi="Calibri" w:cs="Times New Roman"/>
          <w:color w:val="000000"/>
          <w:sz w:val="24"/>
          <w:szCs w:val="24"/>
        </w:rPr>
        <w:t xml:space="preserve"> purposes.  SCE’s filing is pending in FERC Docket No. AC17-74.</w:t>
      </w:r>
    </w:p>
    <w:p w:rsidR="00466185" w:rsidRDefault="00826390" w:rsidP="00AA195E">
      <w:r>
        <w:rPr>
          <w:rFonts w:ascii="Calibri" w:eastAsia="Times New Roman" w:hAnsi="Calibri" w:cs="Times New Roman"/>
          <w:color w:val="000000"/>
          <w:sz w:val="24"/>
          <w:szCs w:val="24"/>
        </w:rPr>
        <w:t>Lastly, while not implemented in 2016, SCE file</w:t>
      </w:r>
      <w:r w:rsidR="00AA195E">
        <w:rPr>
          <w:rFonts w:ascii="Calibri" w:eastAsia="Times New Roman" w:hAnsi="Calibri" w:cs="Times New Roman"/>
          <w:color w:val="000000"/>
          <w:sz w:val="24"/>
          <w:szCs w:val="24"/>
        </w:rPr>
        <w:t>d a</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 xml:space="preserve">request </w:t>
      </w:r>
      <w:r w:rsidR="00AA195E">
        <w:rPr>
          <w:rFonts w:ascii="Calibri" w:eastAsia="Times New Roman" w:hAnsi="Calibri" w:cs="Times New Roman"/>
          <w:color w:val="000000"/>
          <w:sz w:val="24"/>
          <w:szCs w:val="24"/>
        </w:rPr>
        <w:t>to</w:t>
      </w:r>
      <w:r w:rsidR="00AA195E" w:rsidRPr="00826390">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 xml:space="preserve">change </w:t>
      </w:r>
      <w:r w:rsidR="00AA195E">
        <w:rPr>
          <w:rFonts w:ascii="Calibri" w:eastAsia="Times New Roman" w:hAnsi="Calibri" w:cs="Times New Roman"/>
          <w:color w:val="000000"/>
          <w:sz w:val="24"/>
          <w:szCs w:val="24"/>
        </w:rPr>
        <w:t xml:space="preserve">its </w:t>
      </w:r>
      <w:r w:rsidRPr="00826390">
        <w:rPr>
          <w:rFonts w:ascii="Calibri" w:eastAsia="Times New Roman" w:hAnsi="Calibri" w:cs="Times New Roman"/>
          <w:color w:val="000000"/>
          <w:sz w:val="24"/>
          <w:szCs w:val="24"/>
        </w:rPr>
        <w:t>tax accounting method in December 2016 for the timing</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of tax basis adjustments and related depreciation of capitalized interest pursuant to</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Internal Revenue Code Section 263A, and Allowance for Funds Used</w:t>
      </w:r>
      <w:r>
        <w:rPr>
          <w:rFonts w:ascii="Calibri" w:eastAsia="Times New Roman" w:hAnsi="Calibri" w:cs="Times New Roman"/>
          <w:color w:val="000000"/>
          <w:sz w:val="24"/>
          <w:szCs w:val="24"/>
        </w:rPr>
        <w:t xml:space="preserve"> </w:t>
      </w:r>
      <w:proofErr w:type="gramStart"/>
      <w:r w:rsidRPr="00826390">
        <w:rPr>
          <w:rFonts w:ascii="Calibri" w:eastAsia="Times New Roman" w:hAnsi="Calibri" w:cs="Times New Roman"/>
          <w:color w:val="000000"/>
          <w:sz w:val="24"/>
          <w:szCs w:val="24"/>
        </w:rPr>
        <w:t>During</w:t>
      </w:r>
      <w:proofErr w:type="gramEnd"/>
      <w:r w:rsidRPr="00826390">
        <w:rPr>
          <w:rFonts w:ascii="Calibri" w:eastAsia="Times New Roman" w:hAnsi="Calibri" w:cs="Times New Roman"/>
          <w:color w:val="000000"/>
          <w:sz w:val="24"/>
          <w:szCs w:val="24"/>
        </w:rPr>
        <w:t xml:space="preserve"> Construction. The </w:t>
      </w:r>
      <w:r w:rsidR="006A27FE">
        <w:rPr>
          <w:rFonts w:ascii="Calibri" w:eastAsia="Times New Roman" w:hAnsi="Calibri" w:cs="Times New Roman"/>
          <w:color w:val="000000"/>
          <w:sz w:val="24"/>
          <w:szCs w:val="24"/>
        </w:rPr>
        <w:t>filing</w:t>
      </w:r>
      <w:r w:rsidR="006A27FE" w:rsidRPr="00826390">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proposes an effective date beginning</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January 1, 2016.</w:t>
      </w:r>
      <w:r w:rsidR="00AA195E">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 xml:space="preserve"> Approval by tax authorities for this request to change tax accounting</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method is not automatic and, as such, the proposed changes</w:t>
      </w:r>
      <w:r w:rsidR="006A27FE">
        <w:rPr>
          <w:rFonts w:ascii="Calibri" w:eastAsia="Times New Roman" w:hAnsi="Calibri" w:cs="Times New Roman"/>
          <w:color w:val="000000"/>
          <w:sz w:val="24"/>
          <w:szCs w:val="24"/>
        </w:rPr>
        <w:t xml:space="preserve"> will</w:t>
      </w:r>
      <w:r w:rsidRPr="00826390">
        <w:rPr>
          <w:rFonts w:ascii="Calibri" w:eastAsia="Times New Roman" w:hAnsi="Calibri" w:cs="Times New Roman"/>
          <w:color w:val="000000"/>
          <w:sz w:val="24"/>
          <w:szCs w:val="24"/>
        </w:rPr>
        <w:t xml:space="preserve"> not </w:t>
      </w:r>
      <w:r w:rsidR="006A27FE">
        <w:rPr>
          <w:rFonts w:ascii="Calibri" w:eastAsia="Times New Roman" w:hAnsi="Calibri" w:cs="Times New Roman"/>
          <w:color w:val="000000"/>
          <w:sz w:val="24"/>
          <w:szCs w:val="24"/>
        </w:rPr>
        <w:t>be</w:t>
      </w:r>
      <w:r w:rsidR="006A27FE" w:rsidRPr="00826390">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reflected for</w:t>
      </w:r>
      <w:r>
        <w:rPr>
          <w:rFonts w:ascii="Calibri" w:eastAsia="Times New Roman" w:hAnsi="Calibri" w:cs="Times New Roman"/>
          <w:color w:val="000000"/>
          <w:sz w:val="24"/>
          <w:szCs w:val="24"/>
        </w:rPr>
        <w:t xml:space="preserve"> </w:t>
      </w:r>
      <w:r w:rsidRPr="00826390">
        <w:rPr>
          <w:rFonts w:ascii="Calibri" w:eastAsia="Times New Roman" w:hAnsi="Calibri" w:cs="Times New Roman"/>
          <w:color w:val="000000"/>
          <w:sz w:val="24"/>
          <w:szCs w:val="24"/>
        </w:rPr>
        <w:t>financial reporting purposes nor for ratemaking purposes until the appropriate tax</w:t>
      </w:r>
      <w:r>
        <w:rPr>
          <w:rFonts w:ascii="Calibri" w:eastAsia="Times New Roman" w:hAnsi="Calibri" w:cs="Times New Roman"/>
          <w:color w:val="000000"/>
          <w:sz w:val="24"/>
          <w:szCs w:val="24"/>
        </w:rPr>
        <w:t xml:space="preserve"> </w:t>
      </w:r>
      <w:proofErr w:type="gramStart"/>
      <w:r w:rsidR="006A27FE" w:rsidRPr="00826390">
        <w:rPr>
          <w:rFonts w:ascii="Calibri" w:eastAsia="Times New Roman" w:hAnsi="Calibri" w:cs="Times New Roman"/>
          <w:color w:val="000000"/>
          <w:sz w:val="24"/>
          <w:szCs w:val="24"/>
        </w:rPr>
        <w:t>authorit</w:t>
      </w:r>
      <w:r w:rsidR="006A27FE">
        <w:rPr>
          <w:rFonts w:ascii="Calibri" w:eastAsia="Times New Roman" w:hAnsi="Calibri" w:cs="Times New Roman"/>
          <w:color w:val="000000"/>
          <w:sz w:val="24"/>
          <w:szCs w:val="24"/>
        </w:rPr>
        <w:t xml:space="preserve">y </w:t>
      </w:r>
      <w:r>
        <w:rPr>
          <w:rFonts w:ascii="Calibri" w:eastAsia="Times New Roman" w:hAnsi="Calibri" w:cs="Times New Roman"/>
          <w:color w:val="000000"/>
          <w:sz w:val="24"/>
          <w:szCs w:val="24"/>
        </w:rPr>
        <w:t>approve</w:t>
      </w:r>
      <w:r w:rsidR="006A27FE">
        <w:rPr>
          <w:rFonts w:ascii="Calibri" w:eastAsia="Times New Roman" w:hAnsi="Calibri" w:cs="Times New Roman"/>
          <w:color w:val="000000"/>
          <w:sz w:val="24"/>
          <w:szCs w:val="24"/>
        </w:rPr>
        <w:t>s</w:t>
      </w:r>
      <w:proofErr w:type="gramEnd"/>
      <w:r>
        <w:rPr>
          <w:rFonts w:ascii="Calibri" w:eastAsia="Times New Roman" w:hAnsi="Calibri" w:cs="Times New Roman"/>
          <w:color w:val="000000"/>
          <w:sz w:val="24"/>
          <w:szCs w:val="24"/>
        </w:rPr>
        <w:t xml:space="preserve"> the requested changes.</w:t>
      </w:r>
    </w:p>
    <w:sectPr w:rsidR="0046618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6AB" w:rsidRDefault="008C46AB" w:rsidP="00466185">
      <w:pPr>
        <w:spacing w:after="0" w:line="240" w:lineRule="auto"/>
      </w:pPr>
      <w:r>
        <w:separator/>
      </w:r>
    </w:p>
  </w:endnote>
  <w:endnote w:type="continuationSeparator" w:id="0">
    <w:p w:rsidR="008C46AB" w:rsidRDefault="008C46AB" w:rsidP="00466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6AB" w:rsidRDefault="008C46AB" w:rsidP="00466185">
      <w:pPr>
        <w:spacing w:after="0" w:line="240" w:lineRule="auto"/>
      </w:pPr>
      <w:r>
        <w:separator/>
      </w:r>
    </w:p>
  </w:footnote>
  <w:footnote w:type="continuationSeparator" w:id="0">
    <w:p w:rsidR="008C46AB" w:rsidRDefault="008C46AB" w:rsidP="00466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185" w:rsidRDefault="00466185" w:rsidP="00466185">
    <w:pPr>
      <w:pStyle w:val="Header"/>
      <w:jc w:val="right"/>
    </w:pPr>
    <w:r>
      <w:t xml:space="preserve">TO12 </w:t>
    </w:r>
    <w:r w:rsidR="001E3D86">
      <w:t xml:space="preserve">Draft </w:t>
    </w:r>
    <w:r>
      <w:t>Annual Update</w:t>
    </w:r>
  </w:p>
  <w:p w:rsidR="00466185" w:rsidRDefault="00466185" w:rsidP="00466185">
    <w:pPr>
      <w:pStyle w:val="Header"/>
      <w:jc w:val="right"/>
    </w:pPr>
    <w:r>
      <w:t>Attachment 4</w:t>
    </w:r>
  </w:p>
  <w:p w:rsidR="00466185" w:rsidRDefault="00466185" w:rsidP="00466185">
    <w:pPr>
      <w:pStyle w:val="Header"/>
      <w:jc w:val="right"/>
    </w:pPr>
    <w:r>
      <w:t>WP-Material Accounting Changes</w:t>
    </w:r>
  </w:p>
  <w:p w:rsidR="00466185" w:rsidRDefault="00466185" w:rsidP="00466185">
    <w:pPr>
      <w:pStyle w:val="Header"/>
      <w:jc w:val="right"/>
    </w:pPr>
    <w:r>
      <w:t>Page 1 of 1</w:t>
    </w:r>
  </w:p>
  <w:p w:rsidR="00466185" w:rsidRDefault="0046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185"/>
    <w:rsid w:val="001068C7"/>
    <w:rsid w:val="0016014B"/>
    <w:rsid w:val="001E3D86"/>
    <w:rsid w:val="00207C2F"/>
    <w:rsid w:val="00293105"/>
    <w:rsid w:val="00421F34"/>
    <w:rsid w:val="00465536"/>
    <w:rsid w:val="00466185"/>
    <w:rsid w:val="005555BA"/>
    <w:rsid w:val="005934E2"/>
    <w:rsid w:val="006A27FE"/>
    <w:rsid w:val="006B52B8"/>
    <w:rsid w:val="00826390"/>
    <w:rsid w:val="008C10DF"/>
    <w:rsid w:val="008C46AB"/>
    <w:rsid w:val="009322BE"/>
    <w:rsid w:val="00A65C34"/>
    <w:rsid w:val="00AA195E"/>
    <w:rsid w:val="00B6739B"/>
    <w:rsid w:val="00E71B8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082F50-486D-4494-85D5-21B47FBC7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1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185"/>
  </w:style>
  <w:style w:type="paragraph" w:styleId="Footer">
    <w:name w:val="footer"/>
    <w:basedOn w:val="Normal"/>
    <w:link w:val="FooterChar"/>
    <w:uiPriority w:val="99"/>
    <w:unhideWhenUsed/>
    <w:rsid w:val="004661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185"/>
  </w:style>
  <w:style w:type="paragraph" w:styleId="BalloonText">
    <w:name w:val="Balloon Text"/>
    <w:basedOn w:val="Normal"/>
    <w:link w:val="BalloonTextChar"/>
    <w:uiPriority w:val="99"/>
    <w:semiHidden/>
    <w:unhideWhenUsed/>
    <w:rsid w:val="008C10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0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625282">
      <w:bodyDiv w:val="1"/>
      <w:marLeft w:val="0"/>
      <w:marRight w:val="0"/>
      <w:marTop w:val="0"/>
      <w:marBottom w:val="0"/>
      <w:divBdr>
        <w:top w:val="none" w:sz="0" w:space="0" w:color="auto"/>
        <w:left w:val="none" w:sz="0" w:space="0" w:color="auto"/>
        <w:bottom w:val="none" w:sz="0" w:space="0" w:color="auto"/>
        <w:right w:val="none" w:sz="0" w:space="0" w:color="auto"/>
      </w:divBdr>
    </w:div>
    <w:div w:id="11813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FE7A323BB78D4DB02FDFD6F85C7B48" ma:contentTypeVersion="0" ma:contentTypeDescription="Create a new document." ma:contentTypeScope="" ma:versionID="94dbe26ae28c4d0caa5a3065fb91cf85">
  <xsd:schema xmlns:xsd="http://www.w3.org/2001/XMLSchema" xmlns:xs="http://www.w3.org/2001/XMLSchema" xmlns:p="http://schemas.microsoft.com/office/2006/metadata/properties" targetNamespace="http://schemas.microsoft.com/office/2006/metadata/properties" ma:root="true" ma:fieldsID="aae12c555ce7ed9979d5a752b5dc44a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42D940-2F75-4FBA-B489-21E3F9ADA4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BDB091-49A2-4D4A-AED8-A7BC7626D9A4}">
  <ds:schemaRefs>
    <ds:schemaRef ds:uri="http://schemas.microsoft.com/sharepoint/v3/contenttype/forms"/>
  </ds:schemaRefs>
</ds:datastoreItem>
</file>

<file path=customXml/itemProps3.xml><?xml version="1.0" encoding="utf-8"?>
<ds:datastoreItem xmlns:ds="http://schemas.openxmlformats.org/officeDocument/2006/customXml" ds:itemID="{AF8DED21-4795-4D16-AF82-73B75C0CB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Allstun</dc:creator>
  <cp:keywords/>
  <dc:description/>
  <cp:lastModifiedBy>Jee Kim</cp:lastModifiedBy>
  <cp:revision>3</cp:revision>
  <cp:lastPrinted>2017-06-07T15:17:00Z</cp:lastPrinted>
  <dcterms:created xsi:type="dcterms:W3CDTF">2017-06-14T16:57:00Z</dcterms:created>
  <dcterms:modified xsi:type="dcterms:W3CDTF">2017-06-15T02:15:00Z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0x010100ABFE7A323BB78D4DB02FDFD6F85C7B48</vt:lpwstr>
  </property>
</Properties>
</file>